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ED2413" w:rsidRDefault="00ED2413" w:rsidP="002C4716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ED2413" w:rsidRDefault="00ED2413" w:rsidP="003422FF">
      <w:pPr>
        <w:spacing w:line="16" w:lineRule="atLeast"/>
        <w:jc w:val="both"/>
        <w:rPr>
          <w:sz w:val="14"/>
          <w:szCs w:val="14"/>
        </w:rPr>
      </w:pPr>
    </w:p>
    <w:p w:rsidR="00ED2413" w:rsidRDefault="00ED2413" w:rsidP="002C471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26.11.2014 № 766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sz w:val="10"/>
          <w:lang w:eastAsia="en-US"/>
        </w:rPr>
      </w:pPr>
    </w:p>
    <w:p w:rsidR="00ED2413" w:rsidRDefault="00ED2413" w:rsidP="002C471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ED2413" w:rsidRDefault="00ED2413" w:rsidP="003422FF">
      <w:pPr>
        <w:spacing w:line="18" w:lineRule="atLeast"/>
        <w:jc w:val="both"/>
        <w:rPr>
          <w:sz w:val="28"/>
          <w:szCs w:val="28"/>
        </w:rPr>
      </w:pP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О внесении изменений в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постановление администрации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Черемховского районного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муниципального образования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от 21.10.2013 № 691 «Об утверждении 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муниципальной программы «Информатизация </w:t>
      </w:r>
    </w:p>
    <w:p w:rsidR="00ED2413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образовательных организаций 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Черемховского района на 2014-2016 годы»</w:t>
      </w:r>
    </w:p>
    <w:p w:rsidR="00ED2413" w:rsidRDefault="00ED2413" w:rsidP="003422FF">
      <w:pPr>
        <w:spacing w:line="18" w:lineRule="atLeast"/>
        <w:ind w:right="-1" w:firstLine="720"/>
        <w:jc w:val="both"/>
        <w:rPr>
          <w:sz w:val="28"/>
          <w:szCs w:val="28"/>
        </w:rPr>
      </w:pPr>
    </w:p>
    <w:p w:rsidR="00ED2413" w:rsidRDefault="00ED2413" w:rsidP="003422FF">
      <w:pPr>
        <w:spacing w:line="18" w:lineRule="atLeas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D2413" w:rsidRDefault="00ED2413" w:rsidP="003422FF">
      <w:pPr>
        <w:spacing w:line="18" w:lineRule="atLeast"/>
        <w:ind w:right="-1"/>
        <w:jc w:val="both"/>
        <w:rPr>
          <w:sz w:val="14"/>
          <w:szCs w:val="14"/>
        </w:rPr>
      </w:pPr>
    </w:p>
    <w:p w:rsidR="00ED2413" w:rsidRPr="003422FF" w:rsidRDefault="00ED2413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ED2413" w:rsidRPr="003422FF" w:rsidRDefault="00ED2413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ED2413" w:rsidRPr="00CE2498" w:rsidRDefault="00D06468" w:rsidP="003422FF">
      <w:pPr>
        <w:pStyle w:val="a4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D064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ED2413" w:rsidRDefault="00ED2413" w:rsidP="003422FF"/>
              </w:txbxContent>
            </v:textbox>
          </v:shape>
        </w:pict>
      </w:r>
      <w:r w:rsidR="00ED2413" w:rsidRPr="00CE2498">
        <w:rPr>
          <w:sz w:val="28"/>
          <w:szCs w:val="28"/>
        </w:rPr>
        <w:t xml:space="preserve">Внести </w:t>
      </w:r>
      <w:r w:rsidR="00ED2413">
        <w:rPr>
          <w:sz w:val="28"/>
          <w:szCs w:val="28"/>
        </w:rPr>
        <w:t xml:space="preserve">в постановление администрации Черемховского районного муниципального образования от 21.10.2013 № 691 </w:t>
      </w:r>
      <w:r w:rsidR="00ED2413">
        <w:rPr>
          <w:sz w:val="28"/>
        </w:rPr>
        <w:t>«Об утверждении муниципальной программы «Информатизация образовательных организаций Черемховского района на 2014-2016 годы» (с изменениями от 28.02.2014 № 108, от 05.06.2014 № 352, 17.09.2014 № 586) (далее – постановление), следующие изменения:</w:t>
      </w:r>
    </w:p>
    <w:p w:rsidR="00ED2413" w:rsidRPr="0057700A" w:rsidRDefault="00ED2413" w:rsidP="0057700A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 w:rsidRPr="0057700A">
        <w:rPr>
          <w:sz w:val="28"/>
          <w:szCs w:val="28"/>
        </w:rPr>
        <w:t>в наименовании и по тексту постановления слова «на 2014-2016 годы» заменить словами «на 2014-2017 годы»;</w:t>
      </w:r>
    </w:p>
    <w:p w:rsidR="00ED2413" w:rsidRPr="0057700A" w:rsidRDefault="00ED2413" w:rsidP="0057700A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ED2413" w:rsidRDefault="00ED2413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ED2413" w:rsidRDefault="00ED2413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от 21.10.2013 № 691 </w:t>
      </w:r>
      <w:r>
        <w:rPr>
          <w:sz w:val="28"/>
        </w:rPr>
        <w:t xml:space="preserve">«Об утверждении муниципальной программы «Информатизация образовательных организаций Черемховского </w:t>
      </w:r>
      <w:r>
        <w:rPr>
          <w:sz w:val="28"/>
        </w:rPr>
        <w:lastRenderedPageBreak/>
        <w:t>района на 2014-2016 годы» (с изменениями от 28.02.2014 № 108, от 05.06.2014 № 352, 17.09.2014 № 586) о дате внесения в него изменений настоящим постановлением;</w:t>
      </w:r>
    </w:p>
    <w:p w:rsidR="00ED2413" w:rsidRPr="008B21C9" w:rsidRDefault="00ED2413" w:rsidP="0057700A">
      <w:pPr>
        <w:ind w:right="-1" w:firstLine="851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7" w:history="1">
        <w:r w:rsidRPr="002332FF">
          <w:rPr>
            <w:rStyle w:val="a3"/>
            <w:color w:val="auto"/>
            <w:sz w:val="28"/>
            <w:u w:val="none"/>
            <w:lang w:val="en-US"/>
          </w:rPr>
          <w:t>www</w:t>
        </w:r>
        <w:r w:rsidRPr="002332FF">
          <w:rPr>
            <w:rStyle w:val="a3"/>
            <w:color w:val="auto"/>
            <w:sz w:val="28"/>
            <w:u w:val="none"/>
          </w:rPr>
          <w:t>.</w:t>
        </w:r>
        <w:r w:rsidRPr="002332FF">
          <w:rPr>
            <w:rStyle w:val="a3"/>
            <w:color w:val="auto"/>
            <w:sz w:val="28"/>
            <w:u w:val="none"/>
            <w:lang w:val="en-US"/>
          </w:rPr>
          <w:t>cher</w:t>
        </w:r>
        <w:r w:rsidRPr="002332FF">
          <w:rPr>
            <w:rStyle w:val="a3"/>
            <w:color w:val="auto"/>
            <w:sz w:val="28"/>
            <w:u w:val="none"/>
          </w:rPr>
          <w:t>.i</w:t>
        </w:r>
        <w:r w:rsidRPr="002332FF">
          <w:rPr>
            <w:rStyle w:val="a3"/>
            <w:color w:val="auto"/>
            <w:sz w:val="28"/>
            <w:u w:val="none"/>
            <w:lang w:val="en-US"/>
          </w:rPr>
          <w:t>rkobl</w:t>
        </w:r>
        <w:r w:rsidRPr="002332FF">
          <w:rPr>
            <w:rStyle w:val="a3"/>
            <w:color w:val="auto"/>
            <w:sz w:val="28"/>
            <w:u w:val="none"/>
          </w:rPr>
          <w:t>.</w:t>
        </w:r>
        <w:r w:rsidRPr="002332FF">
          <w:rPr>
            <w:rStyle w:val="a3"/>
            <w:color w:val="auto"/>
            <w:sz w:val="28"/>
            <w:u w:val="none"/>
            <w:lang w:val="en-US"/>
          </w:rPr>
          <w:t>ru</w:t>
        </w:r>
      </w:hyperlink>
      <w:r w:rsidRPr="002332FF">
        <w:rPr>
          <w:sz w:val="28"/>
        </w:rPr>
        <w:t>.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01.01.2015.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413" w:rsidRDefault="00ED2413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D2413" w:rsidRDefault="00ED2413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ED2413" w:rsidRDefault="00ED2413" w:rsidP="003422FF">
      <w:pPr>
        <w:tabs>
          <w:tab w:val="left" w:pos="851"/>
        </w:tabs>
      </w:pPr>
      <w:r>
        <w:t>5-52-05</w:t>
      </w:r>
      <w:r>
        <w:tab/>
      </w:r>
    </w:p>
    <w:p w:rsidR="00ED2413" w:rsidRDefault="00ED2413" w:rsidP="003422FF">
      <w:pPr>
        <w:tabs>
          <w:tab w:val="left" w:pos="851"/>
        </w:tabs>
        <w:rPr>
          <w:sz w:val="22"/>
          <w:szCs w:val="22"/>
        </w:rPr>
      </w:pP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lastRenderedPageBreak/>
        <w:t>Приложение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администрации Черемховского</w:t>
      </w:r>
    </w:p>
    <w:p w:rsidR="00ED2413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муниципального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образования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>
        <w:rPr>
          <w:sz w:val="24"/>
          <w:szCs w:val="24"/>
        </w:rPr>
        <w:t>от 26.11.2014 № 766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034D8">
        <w:rPr>
          <w:bCs/>
          <w:sz w:val="28"/>
          <w:szCs w:val="28"/>
        </w:rPr>
        <w:t>Муниципальная программа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034D8">
        <w:rPr>
          <w:bCs/>
          <w:caps/>
          <w:sz w:val="28"/>
          <w:szCs w:val="28"/>
        </w:rPr>
        <w:t xml:space="preserve"> «</w:t>
      </w:r>
      <w:r>
        <w:rPr>
          <w:bCs/>
          <w:sz w:val="28"/>
          <w:szCs w:val="28"/>
        </w:rPr>
        <w:t>И</w:t>
      </w:r>
      <w:r w:rsidRPr="00B034D8">
        <w:rPr>
          <w:bCs/>
          <w:sz w:val="28"/>
          <w:szCs w:val="28"/>
        </w:rPr>
        <w:t>нформатизация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34D8">
        <w:rPr>
          <w:bCs/>
          <w:sz w:val="28"/>
          <w:szCs w:val="28"/>
        </w:rPr>
        <w:t>бразовательных</w:t>
      </w:r>
      <w:r w:rsidRPr="00B034D8">
        <w:rPr>
          <w:bCs/>
          <w:caps/>
          <w:sz w:val="28"/>
          <w:szCs w:val="28"/>
        </w:rPr>
        <w:t xml:space="preserve"> </w:t>
      </w:r>
      <w:r w:rsidRPr="00B034D8">
        <w:rPr>
          <w:bCs/>
          <w:sz w:val="28"/>
          <w:szCs w:val="28"/>
        </w:rPr>
        <w:t>организаций</w:t>
      </w:r>
      <w:r w:rsidRPr="00B034D8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Pr="00B034D8">
        <w:rPr>
          <w:bCs/>
          <w:sz w:val="28"/>
          <w:szCs w:val="28"/>
        </w:rPr>
        <w:t>еремховского района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034D8">
        <w:rPr>
          <w:bCs/>
          <w:sz w:val="28"/>
          <w:szCs w:val="28"/>
        </w:rPr>
        <w:t>а 201</w:t>
      </w:r>
      <w:r w:rsidRPr="00B034D8">
        <w:rPr>
          <w:bCs/>
          <w:caps/>
          <w:sz w:val="28"/>
          <w:szCs w:val="28"/>
        </w:rPr>
        <w:t>4 - 2017</w:t>
      </w:r>
      <w:r w:rsidRPr="00B034D8">
        <w:rPr>
          <w:bCs/>
          <w:sz w:val="28"/>
          <w:szCs w:val="28"/>
        </w:rPr>
        <w:t xml:space="preserve"> годы</w:t>
      </w:r>
      <w:r w:rsidRPr="00B034D8">
        <w:rPr>
          <w:bCs/>
          <w:caps/>
          <w:sz w:val="28"/>
          <w:szCs w:val="28"/>
        </w:rPr>
        <w:t>»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34D8">
        <w:rPr>
          <w:sz w:val="24"/>
          <w:szCs w:val="24"/>
        </w:rPr>
        <w:t>Черемхово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034D8">
          <w:rPr>
            <w:sz w:val="24"/>
            <w:szCs w:val="24"/>
          </w:rPr>
          <w:t>2014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ED2413" w:rsidRPr="00094EE9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34D8">
        <w:rPr>
          <w:sz w:val="28"/>
          <w:szCs w:val="28"/>
        </w:rPr>
        <w:lastRenderedPageBreak/>
        <w:t>1. Паспорт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</w:t>
      </w:r>
      <w:r w:rsidRPr="00B034D8">
        <w:rPr>
          <w:sz w:val="28"/>
          <w:szCs w:val="28"/>
        </w:rPr>
        <w:t>униципальной  программы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4D8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B034D8">
        <w:rPr>
          <w:sz w:val="28"/>
          <w:szCs w:val="28"/>
        </w:rPr>
        <w:t>нформатизация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4D8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 Ч</w:t>
      </w:r>
      <w:r w:rsidRPr="00B034D8">
        <w:rPr>
          <w:sz w:val="28"/>
          <w:szCs w:val="28"/>
        </w:rPr>
        <w:t>еремховского района</w:t>
      </w:r>
    </w:p>
    <w:p w:rsidR="00ED2413" w:rsidRPr="00B034D8" w:rsidRDefault="00ED2413" w:rsidP="002C4716">
      <w:pPr>
        <w:widowControl w:val="0"/>
        <w:tabs>
          <w:tab w:val="center" w:pos="4535"/>
          <w:tab w:val="left" w:pos="64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034D8">
        <w:rPr>
          <w:sz w:val="28"/>
          <w:szCs w:val="28"/>
        </w:rPr>
        <w:t>на 2014 - 2017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ED2413" w:rsidRPr="0071483A" w:rsidRDefault="00ED2413" w:rsidP="002C47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34"/>
        <w:gridCol w:w="6271"/>
      </w:tblGrid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ED2413" w:rsidRPr="0074352F" w:rsidTr="00785C25">
        <w:trPr>
          <w:trHeight w:val="10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образовательных организаций Черемховского района на 2014-2017 годы» (далее – Программа). </w:t>
            </w: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вопросам.</w:t>
            </w: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Отдел образования, муниципальное бюджетное учреждение «Центр развития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Черемховского района.</w:t>
            </w:r>
          </w:p>
        </w:tc>
      </w:tr>
      <w:tr w:rsidR="00ED2413" w:rsidRPr="0074352F" w:rsidTr="00785C25">
        <w:trPr>
          <w:trHeight w:val="617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Отдел образования Черемховского района во взаимодействии с администрацией Черемховского районного муниципального образования.</w:t>
            </w:r>
          </w:p>
        </w:tc>
      </w:tr>
      <w:tr w:rsidR="00ED2413" w:rsidRPr="0074352F" w:rsidTr="00785C25">
        <w:trPr>
          <w:trHeight w:val="1821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Интеграция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в единую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онно-образовательную  среду,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качественных условий по информационно-технологическому сопровождению процессов образования на основе эффективного использования информационно-коммуникационных технологий.</w:t>
            </w:r>
            <w:r w:rsidRPr="00743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413" w:rsidRPr="0074352F" w:rsidTr="00785C25">
        <w:trPr>
          <w:trHeight w:val="3718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74352F">
              <w:rPr>
                <w:sz w:val="28"/>
                <w:szCs w:val="28"/>
              </w:rPr>
              <w:t>Проведение образовательной политики, направленной на сетевое взаимодействие всех субъектов единой образовательной среды Черемховского района;</w:t>
            </w:r>
          </w:p>
          <w:p w:rsidR="00ED2413" w:rsidRPr="000616BB" w:rsidRDefault="00ED2413" w:rsidP="000616BB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74352F">
              <w:t>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  <w:p w:rsidR="00ED2413" w:rsidRPr="0074352F" w:rsidRDefault="00ED2413" w:rsidP="00785C25">
            <w:pPr>
              <w:pStyle w:val="ConsPlusCell"/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этап,  2014-2017 годы.</w:t>
            </w:r>
          </w:p>
        </w:tc>
      </w:tr>
      <w:tr w:rsidR="00ED2413" w:rsidRPr="0074352F" w:rsidTr="00785C25">
        <w:trPr>
          <w:trHeight w:val="567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Программы будет осуществляться за счет средств местного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  <w:r w:rsidRPr="0074352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ассигнований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на финансирование Программы составляет:</w:t>
            </w:r>
            <w:r w:rsidRPr="0074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122,0 тыс. рублей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2014 год – 17,0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2015 год – 35,0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2016 год – 35,0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  <w:tab w:val="left" w:pos="4185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2017 год – 35,0 тыс. руб.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413" w:rsidRPr="0074352F" w:rsidTr="00785C25">
        <w:trPr>
          <w:trHeight w:val="2408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Программы: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- повысится публичность и прозрачность деятельности образовательных организаций, повысится уровень удовлетворенности  услугами по предоставлению доступа к информационно-телекоммуникационной сети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«Интернет»;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- будут обеспечены условия для перехода к  системе открытого образования, предоставляющей равные возможности для всех участников образовательного процесса; - важным результатом станет формирование системы объективной оценки подготовки обучающихся и выпускников общеобразовательных организаций Черемховского района;</w:t>
            </w:r>
          </w:p>
          <w:p w:rsidR="00ED2413" w:rsidRPr="0074352F" w:rsidRDefault="00ED2413" w:rsidP="00785C25">
            <w:pPr>
              <w:ind w:right="287"/>
              <w:jc w:val="both"/>
              <w:rPr>
                <w:sz w:val="28"/>
                <w:szCs w:val="28"/>
              </w:rPr>
            </w:pPr>
            <w:r w:rsidRPr="0074352F">
              <w:rPr>
                <w:sz w:val="28"/>
                <w:szCs w:val="28"/>
              </w:rPr>
              <w:t xml:space="preserve"> - качественное обеспечение информационной безопасности системы персональных данных в рамках проведения государственной (итоговой) аттестации выпускников </w:t>
            </w:r>
            <w:r w:rsidRPr="0074352F">
              <w:rPr>
                <w:sz w:val="28"/>
                <w:szCs w:val="28"/>
                <w:lang w:val="en-US"/>
              </w:rPr>
              <w:t>IX</w:t>
            </w:r>
            <w:r w:rsidRPr="0074352F">
              <w:rPr>
                <w:sz w:val="28"/>
                <w:szCs w:val="28"/>
              </w:rPr>
              <w:t xml:space="preserve"> и </w:t>
            </w:r>
            <w:r w:rsidRPr="0074352F">
              <w:rPr>
                <w:sz w:val="28"/>
                <w:szCs w:val="28"/>
                <w:lang w:val="en-US"/>
              </w:rPr>
              <w:t>XI</w:t>
            </w:r>
            <w:r w:rsidRPr="0074352F">
              <w:rPr>
                <w:sz w:val="28"/>
                <w:szCs w:val="28"/>
              </w:rPr>
              <w:t xml:space="preserve"> классов и мониторинговых исследований уровня учебных достижений обучающихся общеобразовательных организаций.</w:t>
            </w:r>
          </w:p>
          <w:p w:rsidR="00ED2413" w:rsidRPr="0074352F" w:rsidRDefault="00ED2413" w:rsidP="00785C25">
            <w:pPr>
              <w:pStyle w:val="ConsPlusCell"/>
              <w:ind w:right="2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13" w:rsidRPr="0071483A" w:rsidRDefault="00ED2413" w:rsidP="002C4716">
      <w:pPr>
        <w:widowControl w:val="0"/>
        <w:autoSpaceDE w:val="0"/>
        <w:autoSpaceDN w:val="0"/>
        <w:adjustRightInd w:val="0"/>
        <w:ind w:firstLine="540"/>
        <w:jc w:val="both"/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2C5829">
        <w:rPr>
          <w:sz w:val="28"/>
          <w:szCs w:val="28"/>
        </w:rPr>
        <w:t>. Содержание проблемы и обоснование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C5829">
        <w:rPr>
          <w:sz w:val="28"/>
          <w:szCs w:val="28"/>
        </w:rPr>
        <w:t>еобходимости ее решения программно-целевым методом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Круг проблем, стоящих на пути развития образования Черемховского района в соответствии с запросом Российского государства, имеет комплексный характер. Поэтому поставленные для преодоления существующих проблем задачи можно сгруппировать в комплексы, на основе которых определяются следующие направления инновационного развития образования нашего района:</w:t>
      </w:r>
    </w:p>
    <w:p w:rsidR="00ED2413" w:rsidRPr="002C5829" w:rsidRDefault="00ED2413" w:rsidP="000616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развитие единой образовательной среды;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обеспечение доступности и качества образования.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lastRenderedPageBreak/>
        <w:t>Ключевым вопросом модернизации системы образования Черемховского района является повышение качества и доступности образования, которое немыслимо без широкого внедрения информационно-коммуникационных технологий, повышения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компетенции педагогов, создания условий для систематического использования ИКТ в деятельности всех субъектов образования, организации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мониторинга. В условиях информационного общества без информатизации организаций образования невозможно практически реализовать идеи модернизации системы образования района.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Единая образовательная среда, которая должна быть создана посредством подключения всех образовательных учреждений, расположенных на территории Черемховского района (далее – образовательные организации), к информационно-телекоммуникационной сети </w:t>
      </w:r>
      <w:r>
        <w:rPr>
          <w:sz w:val="28"/>
          <w:szCs w:val="28"/>
        </w:rPr>
        <w:t>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>, предполагает ориентацию на запросы граждан, общественных групп, рынка труда, государства и направлена на творческое и здоровое развитие личности, повышение конкурентоспособности человека.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Необходимость разработки настоящей Программы обусловили следующие факторы: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создание и развитие в Черемховском районе единой образовательной информационной среды, обеспечивающей единство образовательного пространства на всей его территории, повышение качества образования в районе, сохранение, развитие и эффективное использование научно-педагогического потенциала; создание условий для поэтапного перехода к новому уровню образования на основе информационных технологий;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обеспечение всеобщей ИКТ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компетентности педагогических работников, воспитанников и обучающихся образовательных организаций, выравнивание уровня ИКТ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оснащенности образовательных организаций до минимально необходимого стандарта;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актуальность совершенствования системы управления образованием на основе эффективного использования ИКТ;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состояние информационной коммуникационной инфраструктуры доступа сельских школ к современным образовательным технологиям затрудняет их интеграци</w:t>
      </w:r>
      <w:r>
        <w:rPr>
          <w:sz w:val="28"/>
          <w:szCs w:val="28"/>
        </w:rPr>
        <w:t>ю в единую образовательную сеть;</w:t>
      </w:r>
    </w:p>
    <w:p w:rsidR="00ED2413" w:rsidRPr="002C5829" w:rsidRDefault="00ED2413" w:rsidP="000616BB">
      <w:pPr>
        <w:ind w:firstLine="708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 xml:space="preserve">проведение на территории Черемховского района единой образовательной политики с включением комплекса мероприятий, направленных на обеспечение условий </w:t>
      </w:r>
      <w:r>
        <w:rPr>
          <w:sz w:val="28"/>
          <w:szCs w:val="28"/>
        </w:rPr>
        <w:t>информационной безопасности в рамках сопровождения</w:t>
      </w:r>
      <w:r w:rsidRPr="002C5829">
        <w:rPr>
          <w:sz w:val="28"/>
          <w:szCs w:val="28"/>
        </w:rPr>
        <w:t xml:space="preserve"> государственной (итоговой) аттестации выпускников </w:t>
      </w:r>
      <w:r w:rsidRPr="002C5829">
        <w:rPr>
          <w:sz w:val="28"/>
          <w:szCs w:val="28"/>
          <w:lang w:val="en-US"/>
        </w:rPr>
        <w:t>IX</w:t>
      </w:r>
      <w:r w:rsidRPr="002C5829">
        <w:rPr>
          <w:sz w:val="28"/>
          <w:szCs w:val="28"/>
        </w:rPr>
        <w:t xml:space="preserve"> и  </w:t>
      </w:r>
      <w:r w:rsidRPr="002C5829">
        <w:rPr>
          <w:sz w:val="28"/>
          <w:szCs w:val="28"/>
          <w:lang w:val="en-US"/>
        </w:rPr>
        <w:t>XI</w:t>
      </w:r>
      <w:r w:rsidRPr="002C5829">
        <w:rPr>
          <w:sz w:val="28"/>
          <w:szCs w:val="28"/>
        </w:rPr>
        <w:t xml:space="preserve">  классов, мониторинговых исследований уровня учебных достижений обучающихся общеобразовательных организаций.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воспитанников и обучающихся образовательных организаций актуальные компетентности, необходимые для успешной социализации в современном мире, поднять престиж педагогической профессии; является средством проведения системных </w:t>
      </w:r>
      <w:r w:rsidRPr="002C5829">
        <w:rPr>
          <w:sz w:val="28"/>
          <w:szCs w:val="28"/>
        </w:rPr>
        <w:lastRenderedPageBreak/>
        <w:t>изменений в сфере образования.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послужит инструментом оптимизации бюджетного финансирования информатизации образования в соответствии с принципом управления по результатам на основе индикаторов эффективности программной деятельности.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призвана реализовать принципы: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преемственности в управлении процессами информатизации образования в районе;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комплексности мероприятий Программы, реализующих концепцию изменения всего уклада образовательной организации через внедрение ИКТ;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согласованности со всеми заинтересованными учреждениями и организациями, ведомствами, государственными структурами;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целевой направленности и эффективности в плане обеспечения достижения конкретных целей (в том числе социальных, экономических, педагогических).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создаст условия для перехода к новому уровню образования на основе ИКТ. В конечном итоге программные мероприятия позволят обеспечить доступность качественного образования для разных слоев населения как основы социальной мобильности и снижения социально-экономической дифференциации в обществе.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C5829">
        <w:rPr>
          <w:sz w:val="28"/>
          <w:szCs w:val="28"/>
        </w:rPr>
        <w:t>. Цели и задачи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pStyle w:val="ConsPlusCell"/>
        <w:ind w:right="-3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829">
        <w:rPr>
          <w:rFonts w:ascii="Times New Roman" w:hAnsi="Times New Roman" w:cs="Times New Roman"/>
          <w:sz w:val="28"/>
          <w:szCs w:val="28"/>
        </w:rPr>
        <w:t>Цель Программы: Интеграция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единую </w:t>
      </w:r>
      <w:r w:rsidRPr="002C5829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информационно-образовательную среду, организация качественных условий по информационно-технологическому сопровождению процессов образования </w:t>
      </w:r>
      <w:r w:rsidRPr="002C5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эффективного </w:t>
      </w:r>
      <w:r w:rsidRPr="002C5829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413" w:rsidRPr="00094EE9" w:rsidRDefault="00ED2413" w:rsidP="002C4716">
      <w:pPr>
        <w:pStyle w:val="ConsPlusCell"/>
        <w:ind w:right="-3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829">
        <w:rPr>
          <w:rFonts w:ascii="Times New Roman" w:hAnsi="Times New Roman" w:cs="Times New Roman"/>
          <w:sz w:val="28"/>
          <w:szCs w:val="28"/>
        </w:rPr>
        <w:t>Достижение цели Программы предполагается за счет решения следующих задач:</w:t>
      </w:r>
    </w:p>
    <w:p w:rsidR="00ED2413" w:rsidRPr="002C5829" w:rsidRDefault="00ED2413" w:rsidP="002C471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1. Проведение образовательной политики, направленной на сетевое взаимодействие всех субъектов единой образовательной среды Черемховского района.</w:t>
      </w:r>
    </w:p>
    <w:p w:rsidR="00ED2413" w:rsidRPr="00362AED" w:rsidRDefault="00ED2413" w:rsidP="002C471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2AED">
        <w:rPr>
          <w:sz w:val="28"/>
          <w:szCs w:val="28"/>
        </w:rPr>
        <w:t>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 выпускников образовательных организаций Черемховского района.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C5829">
        <w:rPr>
          <w:sz w:val="28"/>
          <w:szCs w:val="28"/>
        </w:rPr>
        <w:t>. Перечень мероприятий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предусматривает комплексный подход к решению вопросов информатизации системы образования Черемховского района путем реализации следующих мероприятий:</w:t>
      </w:r>
    </w:p>
    <w:p w:rsidR="00ED2413" w:rsidRPr="002C5829" w:rsidRDefault="00ED2413" w:rsidP="002C4716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Создание условий для доступа к компьютерам сотрудникам </w:t>
      </w:r>
      <w:r>
        <w:rPr>
          <w:sz w:val="28"/>
          <w:szCs w:val="28"/>
        </w:rPr>
        <w:t>образовательных организаций</w:t>
      </w:r>
      <w:r w:rsidRPr="002C5829">
        <w:rPr>
          <w:sz w:val="28"/>
          <w:szCs w:val="28"/>
        </w:rPr>
        <w:t>.</w:t>
      </w:r>
    </w:p>
    <w:p w:rsidR="00ED2413" w:rsidRPr="002C5829" w:rsidRDefault="00ED2413" w:rsidP="002C4716">
      <w:pPr>
        <w:pStyle w:val="a4"/>
        <w:numPr>
          <w:ilvl w:val="0"/>
          <w:numId w:val="13"/>
        </w:numPr>
        <w:tabs>
          <w:tab w:val="left" w:pos="851"/>
        </w:tabs>
        <w:spacing w:after="200" w:line="276" w:lineRule="auto"/>
        <w:ind w:left="0"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lastRenderedPageBreak/>
        <w:t>Предоставление доступа Интернет общеобразовательным учреждениям.</w:t>
      </w:r>
    </w:p>
    <w:p w:rsidR="00ED2413" w:rsidRDefault="00ED2413" w:rsidP="002C4716">
      <w:pPr>
        <w:pStyle w:val="a4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5551C">
        <w:rPr>
          <w:sz w:val="28"/>
          <w:szCs w:val="28"/>
        </w:rPr>
        <w:t>Создание качественных информационно-технологических условий для улучшения аттестационных и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</w:r>
    </w:p>
    <w:p w:rsidR="00ED2413" w:rsidRPr="00F26944" w:rsidRDefault="00ED2413" w:rsidP="002C4716">
      <w:pPr>
        <w:pStyle w:val="a4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944">
        <w:rPr>
          <w:sz w:val="28"/>
          <w:szCs w:val="28"/>
        </w:rPr>
        <w:t xml:space="preserve">Наиболее затратным в системе мероприятий является мероприятие «Создание условий для доступа к компьютерам сотрудникам  образовательных организаций», реализация которого будет осуществлена путем приобретения компьютерной техники. 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Перечень мероприятий Программы с указанием сроков исполнения, объемов финансирования и исполнителей Программы обозначен в приложении 1 (прилагается).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C5829">
        <w:rPr>
          <w:sz w:val="28"/>
          <w:szCs w:val="28"/>
        </w:rPr>
        <w:t>. Механизм реализации программы и контроль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C5829">
        <w:rPr>
          <w:sz w:val="28"/>
          <w:szCs w:val="28"/>
        </w:rPr>
        <w:t>а ходом ее реализации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</w:t>
      </w:r>
      <w:r w:rsidRPr="002C5829">
        <w:rPr>
          <w:sz w:val="28"/>
          <w:szCs w:val="28"/>
        </w:rPr>
        <w:t xml:space="preserve"> Программы является отдел образования АЧРМО, МБУ «Центр развития образования».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Исполнитель</w:t>
      </w:r>
      <w:r w:rsidRPr="002C5829">
        <w:rPr>
          <w:sz w:val="28"/>
          <w:szCs w:val="28"/>
        </w:rPr>
        <w:t xml:space="preserve"> в ходе реализации Программы: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2)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3) участвует в обсуждении вопросов, связанных с реализацией и финансированием Программы;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4)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2. Контроль хода реализации Программы осуществляет администрация Черемховского районного муниципального образования в соответствии с законодательством.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2C5829">
        <w:rPr>
          <w:sz w:val="28"/>
          <w:szCs w:val="28"/>
        </w:rPr>
        <w:t>. Оценка эффективности реализации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Реализация Программы позволит объединить получателей услуг в единое образовательное пространство, обеспечить интеграцию и единообразие учета в образовательных организациях.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Реализация Программы должна привести к: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1. Обеспечению во всех образовательных организациях скорости доступа к информационно-телекоммуникационной сети </w:t>
      </w:r>
      <w:r>
        <w:rPr>
          <w:sz w:val="28"/>
          <w:szCs w:val="28"/>
        </w:rPr>
        <w:t>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 xml:space="preserve"> не ниже </w:t>
      </w:r>
      <w:r w:rsidRPr="002C5829">
        <w:rPr>
          <w:sz w:val="28"/>
          <w:szCs w:val="28"/>
        </w:rPr>
        <w:lastRenderedPageBreak/>
        <w:t>512 Кб/с.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2. Организации постоянного контроля наличия и скорости доступа к информаци</w:t>
      </w:r>
      <w:r>
        <w:rPr>
          <w:sz w:val="28"/>
          <w:szCs w:val="28"/>
        </w:rPr>
        <w:t>онно-телекоммуникационной сети 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 xml:space="preserve"> в образовательных организациях.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3. Развитию единой информационной среды Черемховского района, формированию информационно-коммуникационной инфраструктуры доступа образовательных организаций к современным образовательным технологиям.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4. Повышению профессиональной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компетентности педагогов образовательных организаций.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5. Повышению удовлетворенности получателей объемом и качеством предоставляемых образовательных услуг.</w:t>
      </w:r>
    </w:p>
    <w:p w:rsidR="00ED2413" w:rsidRPr="002C5829" w:rsidRDefault="00ED2413" w:rsidP="002C47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Реализации</w:t>
      </w:r>
      <w:r w:rsidRPr="002C5829">
        <w:rPr>
          <w:sz w:val="28"/>
          <w:szCs w:val="28"/>
        </w:rPr>
        <w:t xml:space="preserve"> мероприятий, направленных на обеспечение условий по </w:t>
      </w:r>
      <w:r>
        <w:rPr>
          <w:sz w:val="28"/>
          <w:szCs w:val="28"/>
        </w:rPr>
        <w:t>информационной безопасности.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В настоящее время эффективная деятельность образовательной организации невозможна без наличия компьютерной техники и скоростного доступа в информаци</w:t>
      </w:r>
      <w:r>
        <w:rPr>
          <w:sz w:val="28"/>
          <w:szCs w:val="28"/>
        </w:rPr>
        <w:t>онно-телекоммуникационную сеть 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>, в которой размещено большое количество электронно-цифровых ресурсов, функционируют сетевые сообщества педагогов, посредством которых педагоги дистанционно могут получить дополнительное образование или повысить свою квалификацию.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Цели, приоритеты, обоснованные данной программой, будут способствовать формированию образовательной системы в Черемховском районе, соответствующей современным требованиям.</w:t>
      </w: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  <w:sectPr w:rsidR="00ED2413" w:rsidSect="002C4716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2413" w:rsidRPr="00BB28E3" w:rsidRDefault="00ED2413" w:rsidP="00511F57">
      <w:pPr>
        <w:ind w:left="9900"/>
        <w:rPr>
          <w:sz w:val="24"/>
        </w:rPr>
      </w:pPr>
      <w:r w:rsidRPr="00BB28E3">
        <w:rPr>
          <w:sz w:val="24"/>
        </w:rPr>
        <w:lastRenderedPageBreak/>
        <w:t xml:space="preserve">Приложение 1 </w:t>
      </w:r>
    </w:p>
    <w:p w:rsidR="00ED2413" w:rsidRPr="00BB28E3" w:rsidRDefault="00ED2413" w:rsidP="00511F57">
      <w:pPr>
        <w:ind w:left="9900"/>
        <w:rPr>
          <w:sz w:val="24"/>
        </w:rPr>
      </w:pPr>
      <w:r w:rsidRPr="00BB28E3">
        <w:rPr>
          <w:sz w:val="24"/>
        </w:rPr>
        <w:t xml:space="preserve">к муниципальной программе </w:t>
      </w:r>
    </w:p>
    <w:p w:rsidR="00ED2413" w:rsidRPr="00BB28E3" w:rsidRDefault="00ED2413" w:rsidP="00511F57">
      <w:pPr>
        <w:ind w:left="9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28E3">
        <w:rPr>
          <w:sz w:val="24"/>
          <w:szCs w:val="24"/>
        </w:rPr>
        <w:t xml:space="preserve">«Информатизация образовательных </w:t>
      </w:r>
    </w:p>
    <w:p w:rsidR="00ED2413" w:rsidRPr="00BB28E3" w:rsidRDefault="00ED2413" w:rsidP="00511F57">
      <w:pPr>
        <w:ind w:left="9900"/>
        <w:rPr>
          <w:sz w:val="24"/>
          <w:szCs w:val="24"/>
        </w:rPr>
      </w:pPr>
      <w:r w:rsidRPr="00BB28E3">
        <w:rPr>
          <w:sz w:val="24"/>
          <w:szCs w:val="24"/>
        </w:rPr>
        <w:t xml:space="preserve">организаций Черемховского района </w:t>
      </w:r>
    </w:p>
    <w:p w:rsidR="00ED2413" w:rsidRPr="00BB28E3" w:rsidRDefault="00ED2413" w:rsidP="00511F57">
      <w:pPr>
        <w:widowControl w:val="0"/>
        <w:autoSpaceDE w:val="0"/>
        <w:autoSpaceDN w:val="0"/>
        <w:adjustRightInd w:val="0"/>
        <w:ind w:left="9900"/>
        <w:rPr>
          <w:sz w:val="24"/>
        </w:rPr>
      </w:pPr>
      <w:r w:rsidRPr="00BB28E3">
        <w:rPr>
          <w:sz w:val="24"/>
          <w:szCs w:val="24"/>
        </w:rPr>
        <w:t>на 2014-2017 годы»</w:t>
      </w:r>
    </w:p>
    <w:p w:rsidR="00ED2413" w:rsidRPr="00190F94" w:rsidRDefault="00ED2413" w:rsidP="00D82B87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22"/>
        <w:gridCol w:w="1912"/>
        <w:gridCol w:w="3408"/>
        <w:gridCol w:w="117"/>
        <w:gridCol w:w="2475"/>
        <w:gridCol w:w="1699"/>
        <w:gridCol w:w="1444"/>
        <w:gridCol w:w="3697"/>
      </w:tblGrid>
      <w:tr w:rsidR="00ED2413" w:rsidRPr="00511F57" w:rsidTr="00511F57">
        <w:trPr>
          <w:trHeight w:val="883"/>
        </w:trPr>
        <w:tc>
          <w:tcPr>
            <w:tcW w:w="623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№   </w:t>
            </w:r>
            <w:r w:rsidRPr="00511F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2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и, задачи, </w:t>
            </w:r>
            <w:r w:rsidRPr="00511F5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408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Дополнительная </w:t>
            </w:r>
            <w:r w:rsidRPr="00511F57">
              <w:rPr>
                <w:rFonts w:ascii="Times New Roman" w:hAnsi="Times New Roman" w:cs="Times New Roman"/>
              </w:rPr>
              <w:br/>
              <w:t xml:space="preserve">информация,  </w:t>
            </w:r>
            <w:r w:rsidRPr="00511F57">
              <w:rPr>
                <w:rFonts w:ascii="Times New Roman" w:hAnsi="Times New Roman" w:cs="Times New Roman"/>
              </w:rPr>
              <w:br/>
              <w:t>характеризующая</w:t>
            </w:r>
            <w:r w:rsidRPr="00511F57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511F5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11F57">
              <w:rPr>
                <w:rFonts w:ascii="Times New Roman" w:hAnsi="Times New Roman" w:cs="Times New Roman"/>
              </w:rPr>
              <w:br/>
              <w:t>мероприятий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143" w:type="dxa"/>
            <w:gridSpan w:val="2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Исполнитель</w:t>
            </w:r>
            <w:r w:rsidRPr="00511F57">
              <w:rPr>
                <w:rFonts w:ascii="Times New Roman" w:hAnsi="Times New Roman" w:cs="Times New Roman"/>
              </w:rPr>
              <w:br/>
              <w:t>мероприятия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Финансовые</w:t>
            </w:r>
            <w:r w:rsidRPr="00511F57">
              <w:rPr>
                <w:rFonts w:ascii="Times New Roman" w:hAnsi="Times New Roman" w:cs="Times New Roman"/>
              </w:rPr>
              <w:br/>
              <w:t xml:space="preserve">средства, </w:t>
            </w:r>
            <w:r w:rsidRPr="00511F57">
              <w:rPr>
                <w:rFonts w:ascii="Times New Roman" w:hAnsi="Times New Roman" w:cs="Times New Roman"/>
              </w:rPr>
              <w:br/>
              <w:t xml:space="preserve">  всего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97" w:type="dxa"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301"/>
        </w:trPr>
        <w:tc>
          <w:tcPr>
            <w:tcW w:w="623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2" w:type="dxa"/>
            <w:gridSpan w:val="2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7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D2413" w:rsidRPr="00511F57" w:rsidTr="00511F57">
        <w:trPr>
          <w:trHeight w:val="935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Цель: интеграция образовательных организаций в  единую информационно-образовательную  среду, организация качественных условий по информационно-технологическому сопровождению процессов образования на основе эффективного использования информационно-коммуникационных технологий</w:t>
            </w:r>
            <w:r w:rsidRPr="00511F5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D2413" w:rsidRPr="00511F57" w:rsidTr="00511F57">
        <w:trPr>
          <w:trHeight w:val="301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Всего по цели 1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3697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17,0</w:t>
            </w:r>
          </w:p>
        </w:tc>
        <w:tc>
          <w:tcPr>
            <w:tcW w:w="1444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17,0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01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Задача 1.1. 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ED2413" w:rsidRPr="00511F57" w:rsidTr="00511F57">
        <w:trPr>
          <w:trHeight w:val="410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Мероприятие 1. 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Создание условий для персонального доступа к компьютеру сотрудникам дошкольных образовательных организаций и организаций дополнительного образования детей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28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28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27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4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 xml:space="preserve">Предоставление доступа в Интернет общеобразовательным </w:t>
            </w:r>
            <w:r w:rsidRPr="00511F57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lastRenderedPageBreak/>
              <w:t>2014-2017 годы, в т.ч.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b/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3.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Предоставление доступа  дошкольным образовательным организациям к сети «Интернет» (приобретение модемов)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641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Задача 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ED2413" w:rsidRPr="00511F57" w:rsidTr="00511F57">
        <w:trPr>
          <w:trHeight w:val="451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2.2.1</w:t>
            </w:r>
          </w:p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1.</w:t>
            </w:r>
          </w:p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 w:val="restart"/>
          </w:tcPr>
          <w:p w:rsidR="00ED2413" w:rsidRPr="00511F57" w:rsidRDefault="00ED2413" w:rsidP="00ED415A">
            <w:pPr>
              <w:pStyle w:val="a4"/>
              <w:ind w:left="22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Оснащение мониторинговых  процедур для формирования системы объективной оценки подготовки обучающихся и  выпускников общеобразовательных организаций Черемховского района</w:t>
            </w: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52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2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9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726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a4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912" w:type="dxa"/>
            <w:vMerge w:val="restart"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525" w:type="dxa"/>
            <w:gridSpan w:val="2"/>
            <w:vMerge w:val="restart"/>
          </w:tcPr>
          <w:p w:rsidR="00ED2413" w:rsidRPr="00511F57" w:rsidRDefault="00ED2413" w:rsidP="00ED415A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11F57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с целью создания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</w:t>
            </w: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327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</w:tbl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8"/>
      <w:bookmarkEnd w:id="1"/>
    </w:p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413" w:rsidRPr="0086099A" w:rsidRDefault="00ED2413" w:rsidP="00511F57">
      <w:pPr>
        <w:ind w:left="10800" w:right="566"/>
        <w:rPr>
          <w:sz w:val="24"/>
        </w:rPr>
      </w:pPr>
      <w:r w:rsidRPr="0086099A">
        <w:rPr>
          <w:sz w:val="24"/>
        </w:rPr>
        <w:t>Приложение 2</w:t>
      </w:r>
    </w:p>
    <w:p w:rsidR="00ED2413" w:rsidRPr="0086099A" w:rsidRDefault="00ED2413" w:rsidP="00511F57">
      <w:pPr>
        <w:ind w:left="10800" w:right="566"/>
        <w:rPr>
          <w:sz w:val="24"/>
        </w:rPr>
      </w:pPr>
      <w:r w:rsidRPr="0086099A">
        <w:rPr>
          <w:sz w:val="24"/>
        </w:rPr>
        <w:t>к муниципальной программе</w:t>
      </w:r>
    </w:p>
    <w:p w:rsidR="00ED2413" w:rsidRPr="0086099A" w:rsidRDefault="00ED2413" w:rsidP="00511F57">
      <w:pPr>
        <w:ind w:left="10800" w:right="566"/>
        <w:rPr>
          <w:sz w:val="24"/>
          <w:szCs w:val="24"/>
        </w:rPr>
      </w:pPr>
      <w:r w:rsidRPr="0086099A">
        <w:rPr>
          <w:sz w:val="24"/>
          <w:szCs w:val="24"/>
        </w:rPr>
        <w:t>«Информатизация образовательных</w:t>
      </w:r>
    </w:p>
    <w:p w:rsidR="00ED2413" w:rsidRPr="0086099A" w:rsidRDefault="00ED2413" w:rsidP="00511F57">
      <w:pPr>
        <w:ind w:left="10800" w:right="566"/>
        <w:rPr>
          <w:sz w:val="24"/>
          <w:szCs w:val="24"/>
        </w:rPr>
      </w:pPr>
      <w:r w:rsidRPr="0086099A">
        <w:rPr>
          <w:sz w:val="24"/>
          <w:szCs w:val="24"/>
        </w:rPr>
        <w:t>организаций Черемховского района</w:t>
      </w:r>
    </w:p>
    <w:p w:rsidR="00ED2413" w:rsidRPr="0086099A" w:rsidRDefault="00ED2413" w:rsidP="00511F57">
      <w:pPr>
        <w:widowControl w:val="0"/>
        <w:autoSpaceDE w:val="0"/>
        <w:autoSpaceDN w:val="0"/>
        <w:adjustRightInd w:val="0"/>
        <w:ind w:left="10800" w:right="566"/>
        <w:rPr>
          <w:sz w:val="24"/>
        </w:rPr>
      </w:pPr>
      <w:r w:rsidRPr="0086099A">
        <w:rPr>
          <w:sz w:val="24"/>
          <w:szCs w:val="24"/>
        </w:rPr>
        <w:t>на 2014-2017 годы»</w:t>
      </w:r>
    </w:p>
    <w:p w:rsidR="00ED2413" w:rsidRPr="00A145C4" w:rsidRDefault="00ED2413" w:rsidP="00511F57">
      <w:pPr>
        <w:widowControl w:val="0"/>
        <w:autoSpaceDE w:val="0"/>
        <w:autoSpaceDN w:val="0"/>
        <w:adjustRightInd w:val="0"/>
        <w:ind w:left="10800" w:right="-567"/>
        <w:rPr>
          <w:caps/>
          <w:spacing w:val="-4"/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4"/>
          <w:szCs w:val="24"/>
        </w:rPr>
      </w:pPr>
      <w:r w:rsidRPr="00A145C4">
        <w:rPr>
          <w:spacing w:val="-4"/>
          <w:sz w:val="24"/>
          <w:szCs w:val="24"/>
        </w:rPr>
        <w:t>Планируемые показа</w:t>
      </w:r>
      <w:r>
        <w:rPr>
          <w:spacing w:val="-4"/>
          <w:sz w:val="24"/>
          <w:szCs w:val="24"/>
        </w:rPr>
        <w:t xml:space="preserve">тели эффективности реализации </w:t>
      </w:r>
      <w:r w:rsidRPr="00A145C4">
        <w:rPr>
          <w:spacing w:val="-4"/>
          <w:sz w:val="24"/>
          <w:szCs w:val="24"/>
        </w:rPr>
        <w:t>программы</w:t>
      </w:r>
    </w:p>
    <w:p w:rsidR="00ED2413" w:rsidRPr="00F964B6" w:rsidRDefault="00ED2413" w:rsidP="00D82B87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16"/>
          <w:szCs w:val="16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4"/>
        <w:gridCol w:w="1821"/>
        <w:gridCol w:w="13"/>
        <w:gridCol w:w="659"/>
        <w:gridCol w:w="66"/>
        <w:gridCol w:w="722"/>
        <w:gridCol w:w="145"/>
        <w:gridCol w:w="713"/>
        <w:gridCol w:w="10"/>
        <w:gridCol w:w="861"/>
        <w:gridCol w:w="7"/>
        <w:gridCol w:w="1168"/>
        <w:gridCol w:w="673"/>
        <w:gridCol w:w="31"/>
        <w:gridCol w:w="1158"/>
        <w:gridCol w:w="1299"/>
        <w:gridCol w:w="1009"/>
        <w:gridCol w:w="61"/>
        <w:gridCol w:w="231"/>
        <w:gridCol w:w="721"/>
        <w:gridCol w:w="140"/>
        <w:gridCol w:w="1015"/>
        <w:gridCol w:w="141"/>
        <w:gridCol w:w="872"/>
      </w:tblGrid>
      <w:tr w:rsidR="00ED2413" w:rsidRPr="005D150D" w:rsidTr="00ED415A">
        <w:trPr>
          <w:trHeight w:val="228"/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1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D2413" w:rsidRPr="005D150D" w:rsidTr="00ED415A">
        <w:trPr>
          <w:trHeight w:val="228"/>
          <w:tblCellSpacing w:w="5" w:type="nil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ED2413" w:rsidRPr="005D150D" w:rsidTr="00ED415A">
        <w:trPr>
          <w:trHeight w:val="1396"/>
          <w:tblCellSpacing w:w="5" w:type="nil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Эффективность (гр. 5 = гр. 4 / гр. 3)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Эффективность (гр. 8 = гр. 7 / гр. 6)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Эффективность (гр. 11= гр. 10 / гр. 9) 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Эффективность (гр. 14 = гр. 13 / гр. 12)</w:t>
            </w:r>
          </w:p>
        </w:tc>
      </w:tr>
      <w:tr w:rsidR="00ED2413" w:rsidRPr="005D150D" w:rsidTr="00ED415A">
        <w:trPr>
          <w:trHeight w:val="185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14</w:t>
            </w:r>
          </w:p>
        </w:tc>
      </w:tr>
      <w:tr w:rsidR="00ED2413" w:rsidRPr="005D150D" w:rsidTr="00ED415A">
        <w:trPr>
          <w:trHeight w:val="527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Цель : интеграции образовательных учреждений в  единую  информационно-образовательную   среду, поддержка процессов информатизации как важнейшего ресурса   развития   системы   образования  для достижения нового уровня и качества  обучения  на основе  эффективного использования информационно-коммуникационных технологий</w:t>
            </w:r>
          </w:p>
        </w:tc>
      </w:tr>
      <w:tr w:rsidR="00ED2413" w:rsidRPr="005D150D" w:rsidTr="00ED415A">
        <w:trPr>
          <w:trHeight w:val="356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1.1.1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r w:rsidRPr="005D150D">
              <w:t xml:space="preserve">Создание условий для персонального </w:t>
            </w:r>
            <w:r w:rsidRPr="005D150D">
              <w:lastRenderedPageBreak/>
              <w:t xml:space="preserve">доступа к компьютеру сотрудникам ДОУ                                                                                      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количество лиц, </w:t>
            </w:r>
            <w:r w:rsidRPr="005D150D">
              <w:rPr>
                <w:rFonts w:ascii="Times New Roman" w:hAnsi="Times New Roman" w:cs="Times New Roman"/>
              </w:rPr>
              <w:lastRenderedPageBreak/>
              <w:t>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26,3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количество лиц, </w:t>
            </w:r>
            <w:r w:rsidRPr="005D150D">
              <w:rPr>
                <w:rFonts w:ascii="Times New Roman" w:hAnsi="Times New Roman" w:cs="Times New Roman"/>
              </w:rPr>
              <w:lastRenderedPageBreak/>
              <w:t>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26,3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количество лиц, </w:t>
            </w:r>
            <w:r w:rsidRPr="005D150D">
              <w:rPr>
                <w:rFonts w:ascii="Times New Roman" w:hAnsi="Times New Roman" w:cs="Times New Roman"/>
              </w:rPr>
              <w:lastRenderedPageBreak/>
              <w:t>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 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 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26,3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Предоставление доступа Интернет общеобразовательным организациям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ab/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ab/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педагогов- 215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- 1803 чел.</w:t>
            </w: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итого: 2018 чел.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1.1.3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Предоставление доступа общеобразовательным огранизациям к информационно-телекоммуникац</w:t>
            </w:r>
            <w:r w:rsidRPr="005D150D">
              <w:rPr>
                <w:rFonts w:ascii="Times New Roman" w:hAnsi="Times New Roman" w:cs="Times New Roman"/>
              </w:rPr>
              <w:lastRenderedPageBreak/>
              <w:t>ионной сети «Интернет» (приобретение модемов)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педагогов- </w:t>
            </w:r>
            <w:r w:rsidRPr="005D150D">
              <w:rPr>
                <w:rFonts w:ascii="Times New Roman" w:hAnsi="Times New Roman" w:cs="Times New Roman"/>
              </w:rPr>
              <w:lastRenderedPageBreak/>
              <w:t>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воспитанников 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педагогов </w:t>
            </w:r>
            <w:r w:rsidRPr="005D150D">
              <w:rPr>
                <w:rFonts w:ascii="Times New Roman" w:hAnsi="Times New Roman" w:cs="Times New Roman"/>
              </w:rPr>
              <w:lastRenderedPageBreak/>
              <w:t>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</w:tr>
      <w:tr w:rsidR="00ED2413" w:rsidRPr="005D150D" w:rsidTr="00ED415A">
        <w:trPr>
          <w:trHeight w:val="527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Задача 1.2.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ED2413" w:rsidRPr="005D150D" w:rsidTr="00ED415A">
        <w:trPr>
          <w:trHeight w:val="897"/>
          <w:tblCellSpacing w:w="5" w:type="nil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a4"/>
              <w:ind w:left="22"/>
              <w:jc w:val="both"/>
            </w:pPr>
            <w:r w:rsidRPr="005D150D">
              <w:t>Оснащение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      </w:r>
          </w:p>
          <w:p w:rsidR="00ED2413" w:rsidRPr="005D150D" w:rsidRDefault="00ED2413" w:rsidP="00ED415A">
            <w:pPr>
              <w:pStyle w:val="a4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</w:t>
            </w:r>
          </w:p>
        </w:tc>
      </w:tr>
      <w:tr w:rsidR="00ED2413" w:rsidRPr="005D150D" w:rsidTr="00ED415A">
        <w:trPr>
          <w:trHeight w:val="3809"/>
          <w:tblCellSpacing w:w="5" w:type="nil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a4"/>
              <w:ind w:left="22"/>
              <w:jc w:val="both"/>
            </w:pPr>
            <w:r w:rsidRPr="005D150D">
              <w:t xml:space="preserve">Приобретение средств защиты информации, с целью создания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</w:t>
            </w:r>
            <w:r w:rsidRPr="005D150D">
              <w:lastRenderedPageBreak/>
              <w:t>экзамена.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lastRenderedPageBreak/>
              <w:t>16,0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a4"/>
              <w:ind w:left="22"/>
              <w:jc w:val="center"/>
            </w:pPr>
            <w:r w:rsidRPr="005D150D"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a4"/>
              <w:ind w:left="22"/>
              <w:jc w:val="center"/>
            </w:pPr>
            <w:r w:rsidRPr="005D150D">
              <w:t>обучающихся - 3220 чел.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a4"/>
              <w:ind w:left="22"/>
              <w:jc w:val="center"/>
            </w:pPr>
            <w:r w:rsidRPr="005D150D">
              <w:t>103,87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</w:tr>
    </w:tbl>
    <w:p w:rsidR="00ED2413" w:rsidRPr="00A145C4" w:rsidRDefault="00ED2413" w:rsidP="00D82B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2413" w:rsidRPr="00A145C4" w:rsidRDefault="00ED2413" w:rsidP="00D82B8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2413" w:rsidRPr="00A145C4" w:rsidRDefault="00ED2413" w:rsidP="00D82B87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A145C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A145C4">
        <w:rPr>
          <w:sz w:val="24"/>
          <w:szCs w:val="24"/>
        </w:rPr>
        <w:t xml:space="preserve">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172"/>
        <w:rPr>
          <w:sz w:val="24"/>
        </w:rPr>
      </w:pPr>
      <w:r w:rsidRPr="00511F57">
        <w:rPr>
          <w:sz w:val="24"/>
        </w:rPr>
        <w:t xml:space="preserve">Приложение 3 </w:t>
      </w: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172"/>
        <w:rPr>
          <w:sz w:val="24"/>
        </w:rPr>
      </w:pPr>
      <w:r w:rsidRPr="00511F57">
        <w:rPr>
          <w:sz w:val="24"/>
        </w:rPr>
        <w:t>к муниципальной программе</w:t>
      </w:r>
    </w:p>
    <w:p w:rsidR="00ED2413" w:rsidRPr="00511F57" w:rsidRDefault="00ED2413" w:rsidP="00511F57">
      <w:pPr>
        <w:ind w:left="10490" w:right="-172"/>
        <w:rPr>
          <w:sz w:val="24"/>
        </w:rPr>
      </w:pPr>
      <w:r w:rsidRPr="00511F57">
        <w:rPr>
          <w:sz w:val="24"/>
        </w:rPr>
        <w:t>«Информатизация образовательных организаций Черемховского района на 2014-2017 годы»</w:t>
      </w: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567"/>
        <w:rPr>
          <w:caps/>
          <w:spacing w:val="-4"/>
          <w:sz w:val="24"/>
          <w:szCs w:val="24"/>
        </w:rPr>
      </w:pP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511F57">
        <w:rPr>
          <w:sz w:val="24"/>
          <w:szCs w:val="24"/>
        </w:rPr>
        <w:t>ПЕРЕЧЕНЬ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УЧРЕЖДЕНИЙ ОБРАЗОВАНИЯ ЧЕРЕМХОВСКОГО РАЙОНА,РЕАЛИЗУЮЩИХ МЕРОПРИЯТИЯ МУНИЦИПЛЬНОЙ  ПРОГРАММЫ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"ИНФОРМАТИЗАЦИЯОБРАЗОВАТЕЛЬНЫХ ОРГАНИЗАЦИЙ ЧЕРЕМХОВСКОГО РАЙОНА"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НА 2014-2017 ГОДЫ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 МЕСТНОГО БЮДЖЕТА</w:t>
      </w:r>
    </w:p>
    <w:p w:rsidR="00ED2413" w:rsidRDefault="00ED2413" w:rsidP="00D82B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95"/>
        <w:gridCol w:w="805"/>
        <w:gridCol w:w="19"/>
        <w:gridCol w:w="918"/>
        <w:gridCol w:w="1072"/>
        <w:gridCol w:w="1224"/>
        <w:gridCol w:w="1225"/>
        <w:gridCol w:w="1071"/>
        <w:gridCol w:w="1071"/>
        <w:gridCol w:w="1071"/>
        <w:gridCol w:w="1224"/>
        <w:gridCol w:w="1072"/>
        <w:gridCol w:w="843"/>
      </w:tblGrid>
      <w:tr w:rsidR="00ED2413" w:rsidRPr="00F03A59" w:rsidTr="00ED415A">
        <w:trPr>
          <w:trHeight w:val="336"/>
        </w:trPr>
        <w:tc>
          <w:tcPr>
            <w:tcW w:w="568" w:type="dxa"/>
            <w:vMerge w:val="restart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F03A59">
              <w:rPr>
                <w:rFonts w:ascii="Times New Roman" w:hAnsi="Times New Roman" w:cs="Times New Roman"/>
                <w:lang w:eastAsia="en-US"/>
              </w:rPr>
              <w:br/>
            </w:r>
            <w:r w:rsidRPr="00F03A59">
              <w:rPr>
                <w:rFonts w:ascii="Times New Roman" w:hAnsi="Times New Roman" w:cs="Times New Roman"/>
                <w:lang w:eastAsia="en-US"/>
              </w:rPr>
              <w:lastRenderedPageBreak/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lastRenderedPageBreak/>
              <w:t>Наименование образовательного учреждения</w:t>
            </w:r>
          </w:p>
        </w:tc>
        <w:tc>
          <w:tcPr>
            <w:tcW w:w="11615" w:type="dxa"/>
            <w:gridSpan w:val="12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 xml:space="preserve">Предполагаемый объем финансирования за  </w:t>
            </w:r>
            <w:r w:rsidRPr="00F03A59">
              <w:br/>
              <w:t xml:space="preserve">  счет средств местных бюджетов, тыс. руб.</w:t>
            </w: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  <w:vMerge/>
            <w:vAlign w:val="center"/>
          </w:tcPr>
          <w:p w:rsidR="00ED2413" w:rsidRPr="00F03A59" w:rsidRDefault="00ED2413" w:rsidP="00ED415A"/>
        </w:tc>
        <w:tc>
          <w:tcPr>
            <w:tcW w:w="2895" w:type="dxa"/>
            <w:vMerge/>
            <w:vAlign w:val="center"/>
          </w:tcPr>
          <w:p w:rsidR="00ED2413" w:rsidRPr="00F03A59" w:rsidRDefault="00ED2413" w:rsidP="00ED415A"/>
        </w:tc>
        <w:tc>
          <w:tcPr>
            <w:tcW w:w="1742" w:type="dxa"/>
            <w:gridSpan w:val="3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2014 год</w:t>
            </w:r>
          </w:p>
        </w:tc>
        <w:tc>
          <w:tcPr>
            <w:tcW w:w="3521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2015 год</w:t>
            </w:r>
          </w:p>
        </w:tc>
        <w:tc>
          <w:tcPr>
            <w:tcW w:w="3213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2016 год</w:t>
            </w:r>
          </w:p>
        </w:tc>
        <w:tc>
          <w:tcPr>
            <w:tcW w:w="3139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2017 год</w:t>
            </w:r>
          </w:p>
        </w:tc>
      </w:tr>
      <w:tr w:rsidR="00ED2413" w:rsidRPr="00F03A59" w:rsidTr="00ED415A">
        <w:trPr>
          <w:trHeight w:val="3132"/>
        </w:trPr>
        <w:tc>
          <w:tcPr>
            <w:tcW w:w="568" w:type="dxa"/>
            <w:vMerge/>
            <w:vAlign w:val="center"/>
          </w:tcPr>
          <w:p w:rsidR="00ED2413" w:rsidRPr="00F03A59" w:rsidRDefault="00ED2413" w:rsidP="00ED415A"/>
        </w:tc>
        <w:tc>
          <w:tcPr>
            <w:tcW w:w="2895" w:type="dxa"/>
            <w:vMerge/>
            <w:vAlign w:val="center"/>
          </w:tcPr>
          <w:p w:rsidR="00ED2413" w:rsidRPr="00F03A59" w:rsidRDefault="00ED2413" w:rsidP="00ED415A"/>
        </w:tc>
        <w:tc>
          <w:tcPr>
            <w:tcW w:w="824" w:type="dxa"/>
            <w:gridSpan w:val="2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918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</w:rPr>
              <w:t>Приобретение средств защиты информации</w:t>
            </w:r>
          </w:p>
        </w:tc>
        <w:tc>
          <w:tcPr>
            <w:tcW w:w="1072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224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225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224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2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43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Алёхино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Белобородова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Бельск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Верхний Булай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Голуметь №2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Голуметь №3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Жмурова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Зерновое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Ключи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К-Ангарск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Лохово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Малиновка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№14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№54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Нены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Нижняя Иреть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Новогромово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Онот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Парфёново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Паршевникова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Петровка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Рысево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Саянское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Тальники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Узкий луг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Хандагай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453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МБУ «Центр развития образования»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</w:tr>
      <w:tr w:rsidR="00ED2413" w:rsidRPr="00F03A59" w:rsidTr="00ED415A">
        <w:trPr>
          <w:trHeight w:val="453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Отдел образования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16,0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444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ИТОГО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16,0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</w:tr>
    </w:tbl>
    <w:p w:rsidR="00ED2413" w:rsidRDefault="00ED2413" w:rsidP="00D82B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413" w:rsidRDefault="00ED2413" w:rsidP="00D82B8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sectPr w:rsidR="00ED2413" w:rsidSect="005069F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BB" w:rsidRDefault="00E402BB">
      <w:r>
        <w:separator/>
      </w:r>
    </w:p>
  </w:endnote>
  <w:endnote w:type="continuationSeparator" w:id="1">
    <w:p w:rsidR="00E402BB" w:rsidRDefault="00E4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BB" w:rsidRDefault="00E402BB">
      <w:r>
        <w:separator/>
      </w:r>
    </w:p>
  </w:footnote>
  <w:footnote w:type="continuationSeparator" w:id="1">
    <w:p w:rsidR="00E402BB" w:rsidRDefault="00E4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13" w:rsidRDefault="00D06468" w:rsidP="008F4C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4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413" w:rsidRDefault="00ED24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13" w:rsidRDefault="00D06468" w:rsidP="008F4C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4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14F">
      <w:rPr>
        <w:rStyle w:val="a7"/>
        <w:noProof/>
      </w:rPr>
      <w:t>17</w:t>
    </w:r>
    <w:r>
      <w:rPr>
        <w:rStyle w:val="a7"/>
      </w:rPr>
      <w:fldChar w:fldCharType="end"/>
    </w:r>
  </w:p>
  <w:p w:rsidR="00ED2413" w:rsidRDefault="00ED24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EC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647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A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4F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4E7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63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CCA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AF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CA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1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DC2F63"/>
    <w:multiLevelType w:val="hybridMultilevel"/>
    <w:tmpl w:val="A4F4BA90"/>
    <w:lvl w:ilvl="0" w:tplc="BA6E83CC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616BB"/>
    <w:rsid w:val="00094EE9"/>
    <w:rsid w:val="000C4485"/>
    <w:rsid w:val="0014457C"/>
    <w:rsid w:val="00190F94"/>
    <w:rsid w:val="001D2FB2"/>
    <w:rsid w:val="001E463B"/>
    <w:rsid w:val="001F173C"/>
    <w:rsid w:val="002332FF"/>
    <w:rsid w:val="002A550F"/>
    <w:rsid w:val="002C4716"/>
    <w:rsid w:val="002C56B0"/>
    <w:rsid w:val="002C5829"/>
    <w:rsid w:val="0033314F"/>
    <w:rsid w:val="003422FF"/>
    <w:rsid w:val="00362AED"/>
    <w:rsid w:val="003D242F"/>
    <w:rsid w:val="004A5E3D"/>
    <w:rsid w:val="004D26AC"/>
    <w:rsid w:val="00501ACE"/>
    <w:rsid w:val="005069FD"/>
    <w:rsid w:val="00507F7A"/>
    <w:rsid w:val="00511F57"/>
    <w:rsid w:val="00535C17"/>
    <w:rsid w:val="0057700A"/>
    <w:rsid w:val="005C19C9"/>
    <w:rsid w:val="005D150D"/>
    <w:rsid w:val="00691D15"/>
    <w:rsid w:val="006F174A"/>
    <w:rsid w:val="0071483A"/>
    <w:rsid w:val="00726FE4"/>
    <w:rsid w:val="007314E5"/>
    <w:rsid w:val="0073419F"/>
    <w:rsid w:val="00736DC3"/>
    <w:rsid w:val="0074352F"/>
    <w:rsid w:val="0075235D"/>
    <w:rsid w:val="00785C25"/>
    <w:rsid w:val="007B7C1F"/>
    <w:rsid w:val="007F0753"/>
    <w:rsid w:val="008250C6"/>
    <w:rsid w:val="0086099A"/>
    <w:rsid w:val="008622F6"/>
    <w:rsid w:val="008B21C9"/>
    <w:rsid w:val="008F4CB8"/>
    <w:rsid w:val="00961202"/>
    <w:rsid w:val="00970C0D"/>
    <w:rsid w:val="009A320A"/>
    <w:rsid w:val="00A0250D"/>
    <w:rsid w:val="00A145C4"/>
    <w:rsid w:val="00A84A90"/>
    <w:rsid w:val="00A876FF"/>
    <w:rsid w:val="00B034D8"/>
    <w:rsid w:val="00B405A7"/>
    <w:rsid w:val="00B5551C"/>
    <w:rsid w:val="00BB28E3"/>
    <w:rsid w:val="00BC3CB2"/>
    <w:rsid w:val="00BD7265"/>
    <w:rsid w:val="00C35571"/>
    <w:rsid w:val="00C40941"/>
    <w:rsid w:val="00C97D35"/>
    <w:rsid w:val="00CE1886"/>
    <w:rsid w:val="00CE2498"/>
    <w:rsid w:val="00CE5F58"/>
    <w:rsid w:val="00D06468"/>
    <w:rsid w:val="00D82B87"/>
    <w:rsid w:val="00E402BB"/>
    <w:rsid w:val="00E53D76"/>
    <w:rsid w:val="00E840DE"/>
    <w:rsid w:val="00EA029E"/>
    <w:rsid w:val="00ED2413"/>
    <w:rsid w:val="00ED415A"/>
    <w:rsid w:val="00F03A59"/>
    <w:rsid w:val="00F26944"/>
    <w:rsid w:val="00F36E37"/>
    <w:rsid w:val="00F37C9D"/>
    <w:rsid w:val="00F66F0D"/>
    <w:rsid w:val="00F77E43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header"/>
    <w:basedOn w:val="a"/>
    <w:link w:val="a6"/>
    <w:uiPriority w:val="99"/>
    <w:rsid w:val="002C4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419F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C4716"/>
    <w:rPr>
      <w:rFonts w:cs="Times New Roman"/>
    </w:rPr>
  </w:style>
  <w:style w:type="paragraph" w:customStyle="1" w:styleId="ConsPlusCell">
    <w:name w:val="ConsPlusCell"/>
    <w:uiPriority w:val="99"/>
    <w:rsid w:val="002C4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1">
    <w:name w:val="Абзац списка1"/>
    <w:basedOn w:val="a"/>
    <w:uiPriority w:val="99"/>
    <w:rsid w:val="00D8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3489</Words>
  <Characters>19890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2014-12-01T11:48:00Z</cp:lastPrinted>
  <dcterms:created xsi:type="dcterms:W3CDTF">2016-04-14T06:41:00Z</dcterms:created>
  <dcterms:modified xsi:type="dcterms:W3CDTF">2016-04-14T06:41:00Z</dcterms:modified>
</cp:coreProperties>
</file>